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We are so excited that you have signed up as a booth participant for the upcoming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Oklahoma Archives Bazaar</w:t>
        </w:r>
      </w:hyperlink>
      <w:r w:rsidDel="00000000" w:rsidR="00000000" w:rsidRPr="00000000">
        <w:rPr>
          <w:rtl w:val="0"/>
        </w:rPr>
        <w:t xml:space="preserve">! Here is some basic information about the event: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and Where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Saturday October 28th, 2017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Oklahoma History Center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11:00 AM - 3:00 PM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All booth participants and volunteers should arrive at the event between 10:00 - 10:30 AM to allow time for set-up.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How to Prepare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 what you want to bring for a table display - this can be as simple as a few interesting historical items and handouts from your institution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reply to this e-mail with the official name and spelling of your repository/group (for your table sign) and the name/s of any volunteer/s that will be helping at your booth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extra volunteers? Check out the Sign-Up Genius links below for opportunities to volunteer on the day-of with other portions of the event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General Event Volunteers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Ask An Archivist Booth</w:t>
        </w:r>
      </w:hyperlink>
      <w:r w:rsidDel="00000000" w:rsidR="00000000" w:rsidRPr="00000000">
        <w:rPr>
          <w:rtl w:val="0"/>
        </w:rPr>
        <w:t xml:space="preserve"> – we’re looking for professional archivists for this activity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Children and Family Activities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Scanning Station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Scavenger “Hunt for History”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As part of the family activities at the Bazaar, we will be putting together a scavenger hunt for historic materials. We will provide a list of clues, each of which should give just enough information to help participants figure out which repository houses this item. With each clue they decipher they’ll visit a new booth and have the opportunity to learn something about Oklahoma history from booth participants!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If you are interested in having any of your historic materials highlighted as part of this activity, please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 fill out this form</w:t>
        </w:r>
      </w:hyperlink>
      <w:r w:rsidDel="00000000" w:rsidR="00000000" w:rsidRPr="00000000">
        <w:rPr>
          <w:rtl w:val="0"/>
        </w:rPr>
        <w:t xml:space="preserve"> so that we can start compiling our list of clues – and be sure to bring your item on the day of the event!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Please, don’t hesitate to contact me with any questions or concerns, and help us spread the word about the event!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-Bailey Hoffner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Booth Organizer &amp; Information Officer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Oklahoma Archivists Association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baileys@ou.edu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forms/d/e/1FAIpQLSfJ2DWx91QCXBwqj39Ehf-RihrwCB5Nb1qYdtcKYhFKFLoCvg/viewform" TargetMode="External"/><Relationship Id="rId10" Type="http://schemas.openxmlformats.org/officeDocument/2006/relationships/hyperlink" Target="http://www.signupgenius.com/go/5080b44aaae29a7f58-okarchives" TargetMode="External"/><Relationship Id="rId9" Type="http://schemas.openxmlformats.org/officeDocument/2006/relationships/hyperlink" Target="http://www.signupgenius.com/go/5080b44aaae29a7f58-children" TargetMode="External"/><Relationship Id="rId5" Type="http://schemas.openxmlformats.org/officeDocument/2006/relationships/styles" Target="styles.xml"/><Relationship Id="rId6" Type="http://schemas.openxmlformats.org/officeDocument/2006/relationships/hyperlink" Target="https://okarchivists.com/upcoming-events/oklahoma-archives-bazaar/" TargetMode="External"/><Relationship Id="rId7" Type="http://schemas.openxmlformats.org/officeDocument/2006/relationships/hyperlink" Target="http://www.signupgenius.com/go/10c0c4daaad2aa4f85-archives" TargetMode="External"/><Relationship Id="rId8" Type="http://schemas.openxmlformats.org/officeDocument/2006/relationships/hyperlink" Target="http://www.signupgenius.com/go/5080b44aaae29a7f58-volunt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