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9" w:rsidRDefault="00D64739" w:rsidP="003B3E8F">
      <w:pPr>
        <w:pStyle w:val="Default"/>
        <w:rPr>
          <w:b/>
          <w:bCs/>
          <w:color w:val="auto"/>
        </w:rPr>
      </w:pPr>
      <w:r w:rsidRPr="00DC3484">
        <w:rPr>
          <w:b/>
        </w:rPr>
        <w:t xml:space="preserve">Head of Special Collections/University Archivist </w:t>
      </w:r>
      <w:r w:rsidR="003B3E8F">
        <w:rPr>
          <w:b/>
          <w:bCs/>
          <w:color w:val="auto"/>
        </w:rPr>
        <w:t xml:space="preserve">Position </w:t>
      </w:r>
      <w:r w:rsidR="00277949" w:rsidRPr="00AF2193">
        <w:rPr>
          <w:b/>
          <w:bCs/>
          <w:color w:val="auto"/>
        </w:rPr>
        <w:t>Summary</w:t>
      </w:r>
    </w:p>
    <w:p w:rsidR="00D64739" w:rsidRDefault="00D64739" w:rsidP="00277949">
      <w:pPr>
        <w:pStyle w:val="Default"/>
        <w:rPr>
          <w:b/>
          <w:bCs/>
          <w:color w:val="auto"/>
        </w:rPr>
      </w:pPr>
    </w:p>
    <w:p w:rsidR="00D64739" w:rsidRDefault="00D64739" w:rsidP="00277949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Recommended Salary: </w:t>
      </w:r>
      <w:r>
        <w:rPr>
          <w:bCs/>
          <w:color w:val="auto"/>
        </w:rPr>
        <w:t>$</w:t>
      </w:r>
      <w:r w:rsidR="00FF00FF">
        <w:rPr>
          <w:bCs/>
          <w:color w:val="auto"/>
        </w:rPr>
        <w:t>55,000-$60,000</w:t>
      </w:r>
    </w:p>
    <w:p w:rsidR="00866C19" w:rsidRDefault="00866C19" w:rsidP="00277949">
      <w:pPr>
        <w:pStyle w:val="Default"/>
        <w:rPr>
          <w:bCs/>
          <w:color w:val="auto"/>
        </w:rPr>
      </w:pPr>
    </w:p>
    <w:p w:rsidR="00FB4DBE" w:rsidRPr="00AF2193" w:rsidRDefault="00FB4DBE" w:rsidP="00277949">
      <w:pPr>
        <w:pStyle w:val="Default"/>
        <w:rPr>
          <w:color w:val="auto"/>
        </w:rPr>
      </w:pPr>
      <w:bookmarkStart w:id="0" w:name="_GoBack"/>
      <w:bookmarkEnd w:id="0"/>
    </w:p>
    <w:p w:rsidR="00277949" w:rsidRDefault="00277949" w:rsidP="00277949">
      <w:pPr>
        <w:pStyle w:val="Default"/>
        <w:rPr>
          <w:color w:val="auto"/>
        </w:rPr>
      </w:pPr>
      <w:r w:rsidRPr="00AF2193">
        <w:rPr>
          <w:color w:val="auto"/>
        </w:rPr>
        <w:t xml:space="preserve">Torreyson Library at the University of Central Arkansas </w:t>
      </w:r>
      <w:r w:rsidR="00A2078F">
        <w:rPr>
          <w:color w:val="auto"/>
        </w:rPr>
        <w:t>seeks</w:t>
      </w:r>
      <w:r w:rsidRPr="00AF2193">
        <w:rPr>
          <w:color w:val="auto"/>
        </w:rPr>
        <w:t xml:space="preserve"> an innovative </w:t>
      </w:r>
      <w:r w:rsidR="00AF2193" w:rsidRPr="00AF2193">
        <w:rPr>
          <w:color w:val="auto"/>
        </w:rPr>
        <w:t>and collaborative</w:t>
      </w:r>
      <w:r w:rsidRPr="00AF2193">
        <w:rPr>
          <w:color w:val="auto"/>
        </w:rPr>
        <w:t xml:space="preserve"> individual </w:t>
      </w:r>
      <w:r w:rsidR="00BE7A8F" w:rsidRPr="00BE7A8F">
        <w:rPr>
          <w:color w:val="auto"/>
        </w:rPr>
        <w:t xml:space="preserve">with a passion for public engagement and outreach </w:t>
      </w:r>
      <w:r w:rsidRPr="00AF2193">
        <w:rPr>
          <w:color w:val="auto"/>
        </w:rPr>
        <w:t>to</w:t>
      </w:r>
      <w:r w:rsidR="00842582" w:rsidRPr="00842582">
        <w:t xml:space="preserve"> </w:t>
      </w:r>
      <w:r w:rsidR="00842582" w:rsidRPr="00842582">
        <w:rPr>
          <w:color w:val="auto"/>
        </w:rPr>
        <w:t>provide leadership, vision, and support for the Special Collections and Archives Department</w:t>
      </w:r>
      <w:r w:rsidR="000E6427">
        <w:rPr>
          <w:color w:val="auto"/>
        </w:rPr>
        <w:t xml:space="preserve"> </w:t>
      </w:r>
      <w:r w:rsidR="00842582">
        <w:rPr>
          <w:color w:val="auto"/>
        </w:rPr>
        <w:t>as</w:t>
      </w:r>
      <w:r w:rsidR="00842582" w:rsidRPr="00AF2193">
        <w:rPr>
          <w:color w:val="auto"/>
        </w:rPr>
        <w:t xml:space="preserve"> </w:t>
      </w:r>
      <w:r w:rsidRPr="00AF2193">
        <w:rPr>
          <w:color w:val="auto"/>
        </w:rPr>
        <w:t>the Head of Special Collections/University Archivist.</w:t>
      </w:r>
      <w:r w:rsidR="00AF2193" w:rsidRPr="00AF2193">
        <w:rPr>
          <w:color w:val="auto"/>
        </w:rPr>
        <w:t xml:space="preserve"> </w:t>
      </w:r>
      <w:r w:rsidRPr="00AF2193">
        <w:rPr>
          <w:color w:val="auto"/>
        </w:rPr>
        <w:t xml:space="preserve">This person will be responsible for all aspects of the administration and development </w:t>
      </w:r>
      <w:r w:rsidR="00AF2193" w:rsidRPr="00AF2193">
        <w:rPr>
          <w:color w:val="auto"/>
        </w:rPr>
        <w:t>of the</w:t>
      </w:r>
      <w:r w:rsidRPr="00AF2193">
        <w:rPr>
          <w:color w:val="auto"/>
        </w:rPr>
        <w:t xml:space="preserve"> department</w:t>
      </w:r>
      <w:r w:rsidR="0003617A">
        <w:rPr>
          <w:color w:val="auto"/>
        </w:rPr>
        <w:t xml:space="preserve"> that </w:t>
      </w:r>
      <w:r w:rsidR="0003617A" w:rsidRPr="0003617A">
        <w:rPr>
          <w:color w:val="auto"/>
        </w:rPr>
        <w:t>works to collect, preserve, and tell the story of the institution's legacy and impacts</w:t>
      </w:r>
      <w:r w:rsidR="008F180B">
        <w:rPr>
          <w:color w:val="auto"/>
        </w:rPr>
        <w:t>, as well as collecting materials documenting the histories and cultures of the Central Arkansas Region in particular and Arkansas in general</w:t>
      </w:r>
      <w:r w:rsidR="0003617A" w:rsidRPr="0003617A">
        <w:rPr>
          <w:color w:val="auto"/>
        </w:rPr>
        <w:t>.</w:t>
      </w:r>
      <w:r w:rsidR="008F180B">
        <w:rPr>
          <w:color w:val="auto"/>
        </w:rPr>
        <w:t xml:space="preserve">  </w:t>
      </w:r>
      <w:r w:rsidR="008965D0" w:rsidRPr="008965D0">
        <w:rPr>
          <w:color w:val="auto"/>
        </w:rPr>
        <w:t xml:space="preserve">They will ensure the accessibility </w:t>
      </w:r>
      <w:r w:rsidR="00BE7A8F">
        <w:rPr>
          <w:color w:val="auto"/>
        </w:rPr>
        <w:t xml:space="preserve">and champion the growth </w:t>
      </w:r>
      <w:r w:rsidR="008965D0" w:rsidRPr="008965D0">
        <w:rPr>
          <w:color w:val="auto"/>
        </w:rPr>
        <w:t>of research collections in a variety of formats</w:t>
      </w:r>
      <w:r w:rsidR="008F180B">
        <w:rPr>
          <w:color w:val="auto"/>
        </w:rPr>
        <w:t xml:space="preserve"> and through a variety of lenses</w:t>
      </w:r>
      <w:r w:rsidR="000E6427">
        <w:rPr>
          <w:color w:val="auto"/>
        </w:rPr>
        <w:t>,</w:t>
      </w:r>
      <w:r w:rsidR="008F180B">
        <w:rPr>
          <w:color w:val="auto"/>
        </w:rPr>
        <w:t xml:space="preserve"> ensuring that all voices are represented</w:t>
      </w:r>
      <w:r w:rsidR="008965D0" w:rsidRPr="008965D0">
        <w:rPr>
          <w:color w:val="auto"/>
        </w:rPr>
        <w:t xml:space="preserve"> by leading and supervising departmental personnel in processing, preserving, and describing collections according to professional standards and best practices, and in providing research assistance service to library users.</w:t>
      </w:r>
      <w:r w:rsidR="008965D0">
        <w:rPr>
          <w:color w:val="auto"/>
        </w:rPr>
        <w:t xml:space="preserve">  </w:t>
      </w:r>
      <w:r w:rsidR="00AF2193" w:rsidRPr="00AF2193">
        <w:rPr>
          <w:color w:val="auto"/>
        </w:rPr>
        <w:t>They</w:t>
      </w:r>
      <w:r w:rsidRPr="00AF2193">
        <w:rPr>
          <w:color w:val="auto"/>
        </w:rPr>
        <w:t xml:space="preserve"> also participate in library reference and </w:t>
      </w:r>
      <w:r w:rsidR="00AF2193" w:rsidRPr="00AF2193">
        <w:rPr>
          <w:color w:val="auto"/>
        </w:rPr>
        <w:t>instruction services</w:t>
      </w:r>
      <w:r w:rsidRPr="00AF2193">
        <w:rPr>
          <w:color w:val="auto"/>
        </w:rPr>
        <w:t xml:space="preserve"> and will be expected to integrate the special collections and archives </w:t>
      </w:r>
      <w:r w:rsidR="00AF2193" w:rsidRPr="00AF2193">
        <w:rPr>
          <w:color w:val="auto"/>
        </w:rPr>
        <w:t>with broader</w:t>
      </w:r>
      <w:r w:rsidRPr="00AF2193">
        <w:rPr>
          <w:color w:val="auto"/>
        </w:rPr>
        <w:t xml:space="preserve"> library service programs</w:t>
      </w:r>
      <w:r w:rsidR="008A34B5">
        <w:rPr>
          <w:color w:val="auto"/>
        </w:rPr>
        <w:t xml:space="preserve">.  </w:t>
      </w:r>
      <w:r w:rsidR="00991E12">
        <w:rPr>
          <w:color w:val="auto"/>
        </w:rPr>
        <w:t>Torreyson Lib</w:t>
      </w:r>
      <w:r w:rsidR="00BF4A78">
        <w:rPr>
          <w:color w:val="auto"/>
        </w:rPr>
        <w:t>r</w:t>
      </w:r>
      <w:r w:rsidR="00991E12">
        <w:rPr>
          <w:color w:val="auto"/>
        </w:rPr>
        <w:t>ary</w:t>
      </w:r>
      <w:r w:rsidR="003067C6">
        <w:rPr>
          <w:color w:val="auto"/>
        </w:rPr>
        <w:t xml:space="preserve"> has a history and practice of shared governance</w:t>
      </w:r>
      <w:r w:rsidR="00866C19">
        <w:rPr>
          <w:color w:val="auto"/>
        </w:rPr>
        <w:t>; therefore</w:t>
      </w:r>
      <w:r w:rsidR="000D2BAD">
        <w:rPr>
          <w:color w:val="auto"/>
        </w:rPr>
        <w:t>, participation in this shared governance would be expected from the selected candidate.</w:t>
      </w:r>
    </w:p>
    <w:p w:rsidR="00AF2193" w:rsidRPr="00AF2193" w:rsidRDefault="00AF2193" w:rsidP="00277949">
      <w:pPr>
        <w:pStyle w:val="Default"/>
        <w:rPr>
          <w:color w:val="auto"/>
        </w:rPr>
      </w:pPr>
    </w:p>
    <w:p w:rsidR="00AF2193" w:rsidRDefault="00277949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 xml:space="preserve">This will be a library faculty appointment. Faculty librarians have the right to choose </w:t>
      </w:r>
      <w:r w:rsidR="00AF2193" w:rsidRPr="00AF2193">
        <w:rPr>
          <w:rFonts w:ascii="Arial" w:hAnsi="Arial" w:cs="Arial"/>
          <w:sz w:val="24"/>
          <w:szCs w:val="24"/>
        </w:rPr>
        <w:t>with the</w:t>
      </w:r>
      <w:r w:rsidRPr="00AF2193">
        <w:rPr>
          <w:rFonts w:ascii="Arial" w:hAnsi="Arial" w:cs="Arial"/>
          <w:sz w:val="24"/>
          <w:szCs w:val="24"/>
        </w:rPr>
        <w:t xml:space="preserve"> initial appointment whether to accept tenure-track or non-tenure-track status. </w:t>
      </w:r>
      <w:r w:rsidR="00AF2193" w:rsidRPr="00AF2193">
        <w:rPr>
          <w:rFonts w:ascii="Arial" w:hAnsi="Arial" w:cs="Arial"/>
          <w:sz w:val="24"/>
          <w:szCs w:val="24"/>
        </w:rPr>
        <w:t>All personnel</w:t>
      </w:r>
      <w:r w:rsidRPr="00AF2193">
        <w:rPr>
          <w:rFonts w:ascii="Arial" w:hAnsi="Arial" w:cs="Arial"/>
          <w:sz w:val="24"/>
          <w:szCs w:val="24"/>
        </w:rPr>
        <w:t xml:space="preserve"> appointed to the library faculty must hold the appropriate terminal degree, </w:t>
      </w:r>
      <w:r w:rsidR="00AF2193" w:rsidRPr="00AF2193">
        <w:rPr>
          <w:rFonts w:ascii="Arial" w:hAnsi="Arial" w:cs="Arial"/>
          <w:sz w:val="24"/>
          <w:szCs w:val="24"/>
        </w:rPr>
        <w:t>a master’s</w:t>
      </w:r>
      <w:r w:rsidRPr="00AF2193">
        <w:rPr>
          <w:rFonts w:ascii="Arial" w:hAnsi="Arial" w:cs="Arial"/>
          <w:sz w:val="24"/>
          <w:szCs w:val="24"/>
        </w:rPr>
        <w:t xml:space="preserve"> degree accredited by the American Library </w:t>
      </w:r>
      <w:r w:rsidR="00AF2193">
        <w:rPr>
          <w:rFonts w:ascii="Arial" w:hAnsi="Arial" w:cs="Arial"/>
          <w:sz w:val="24"/>
          <w:szCs w:val="24"/>
        </w:rPr>
        <w:t>Association</w:t>
      </w:r>
      <w:r w:rsidR="00A2078F">
        <w:rPr>
          <w:rFonts w:ascii="Arial" w:hAnsi="Arial" w:cs="Arial"/>
          <w:sz w:val="24"/>
          <w:szCs w:val="24"/>
        </w:rPr>
        <w:t>.  For additional i</w:t>
      </w:r>
      <w:r w:rsidR="00AF2193">
        <w:rPr>
          <w:rFonts w:ascii="Arial" w:hAnsi="Arial" w:cs="Arial"/>
          <w:sz w:val="24"/>
          <w:szCs w:val="24"/>
        </w:rPr>
        <w:t>nformation</w:t>
      </w:r>
      <w:r w:rsidR="00A2078F">
        <w:rPr>
          <w:rFonts w:ascii="Arial" w:hAnsi="Arial" w:cs="Arial"/>
          <w:sz w:val="24"/>
          <w:szCs w:val="24"/>
        </w:rPr>
        <w:t>,</w:t>
      </w:r>
      <w:r w:rsidR="000E6427">
        <w:rPr>
          <w:rFonts w:ascii="Arial" w:hAnsi="Arial" w:cs="Arial"/>
          <w:sz w:val="24"/>
          <w:szCs w:val="24"/>
        </w:rPr>
        <w:t xml:space="preserve"> please</w:t>
      </w:r>
      <w:r w:rsidR="00AF2193" w:rsidRPr="00AF2193">
        <w:rPr>
          <w:rFonts w:ascii="Arial" w:hAnsi="Arial" w:cs="Arial"/>
          <w:sz w:val="24"/>
          <w:szCs w:val="24"/>
        </w:rPr>
        <w:t xml:space="preserve"> see the</w:t>
      </w:r>
      <w:r w:rsidR="00AF2193">
        <w:rPr>
          <w:rFonts w:ascii="Arial" w:hAnsi="Arial" w:cs="Arial"/>
          <w:sz w:val="24"/>
          <w:szCs w:val="24"/>
        </w:rPr>
        <w:t xml:space="preserve"> </w:t>
      </w:r>
      <w:r w:rsidR="00AF2193" w:rsidRPr="00AF2193">
        <w:rPr>
          <w:rFonts w:ascii="Arial" w:hAnsi="Arial" w:cs="Arial"/>
          <w:sz w:val="24"/>
          <w:szCs w:val="24"/>
        </w:rPr>
        <w:t>UCA</w:t>
      </w:r>
      <w:r w:rsidR="00AF2193">
        <w:rPr>
          <w:rFonts w:ascii="Arial" w:hAnsi="Arial" w:cs="Arial"/>
          <w:sz w:val="24"/>
          <w:szCs w:val="24"/>
        </w:rPr>
        <w:t xml:space="preserve"> </w:t>
      </w:r>
      <w:r w:rsidR="00AF2193" w:rsidRPr="00AF2193">
        <w:rPr>
          <w:rFonts w:ascii="Arial" w:hAnsi="Arial" w:cs="Arial"/>
          <w:sz w:val="24"/>
          <w:szCs w:val="24"/>
        </w:rPr>
        <w:t>Faculty</w:t>
      </w:r>
      <w:r w:rsidR="00A2078F">
        <w:rPr>
          <w:rFonts w:ascii="Arial" w:hAnsi="Arial" w:cs="Arial"/>
          <w:sz w:val="24"/>
          <w:szCs w:val="24"/>
        </w:rPr>
        <w:t xml:space="preserve"> H</w:t>
      </w:r>
      <w:r w:rsidR="00AF2193" w:rsidRPr="00AF2193">
        <w:rPr>
          <w:rFonts w:ascii="Arial" w:hAnsi="Arial" w:cs="Arial"/>
          <w:sz w:val="24"/>
          <w:szCs w:val="24"/>
        </w:rPr>
        <w:t>andbook</w:t>
      </w:r>
      <w:r w:rsidR="00A2078F">
        <w:rPr>
          <w:rFonts w:ascii="Arial" w:hAnsi="Arial" w:cs="Arial"/>
          <w:sz w:val="24"/>
          <w:szCs w:val="24"/>
        </w:rPr>
        <w:t xml:space="preserve"> </w:t>
      </w:r>
      <w:r w:rsidR="00AF2193" w:rsidRPr="00AF2193">
        <w:rPr>
          <w:rFonts w:ascii="Arial" w:hAnsi="Arial" w:cs="Arial"/>
          <w:sz w:val="24"/>
          <w:szCs w:val="24"/>
        </w:rPr>
        <w:t>(</w:t>
      </w:r>
      <w:hyperlink r:id="rId5" w:history="1">
        <w:r w:rsidR="00D64739" w:rsidRPr="00FB59A2">
          <w:rPr>
            <w:rStyle w:val="Hyperlink"/>
            <w:rFonts w:ascii="Arial" w:hAnsi="Arial" w:cs="Arial"/>
            <w:sz w:val="24"/>
            <w:szCs w:val="24"/>
          </w:rPr>
          <w:t>https://uca.edu/go/facultyhandbook</w:t>
        </w:r>
      </w:hyperlink>
      <w:r w:rsidR="00AF2193" w:rsidRPr="00AF2193">
        <w:rPr>
          <w:rFonts w:ascii="Arial" w:hAnsi="Arial" w:cs="Arial"/>
          <w:sz w:val="24"/>
          <w:szCs w:val="24"/>
        </w:rPr>
        <w:t>).</w:t>
      </w:r>
    </w:p>
    <w:p w:rsidR="00D64739" w:rsidRPr="00AF2193" w:rsidRDefault="00D64739" w:rsidP="00AF2193">
      <w:pPr>
        <w:rPr>
          <w:rFonts w:ascii="Arial" w:hAnsi="Arial" w:cs="Arial"/>
          <w:sz w:val="24"/>
          <w:szCs w:val="24"/>
        </w:rPr>
      </w:pPr>
      <w:r w:rsidRPr="00D64739">
        <w:rPr>
          <w:rFonts w:ascii="Arial" w:hAnsi="Arial" w:cs="Arial"/>
          <w:sz w:val="24"/>
          <w:szCs w:val="24"/>
        </w:rPr>
        <w:t>Torreyson Library is committed to supporting and enhancing a multicultural environment that values diversity, belonging, inclusiveness, and equity. We especially welcome applications from persons whose communities traditionally have been excluded from or marginalized by the academy.</w:t>
      </w:r>
    </w:p>
    <w:p w:rsidR="005F5385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This position is governed by state and federal laws and agency/institution policy.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>Job Duties and Responsibilities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Oversee acquisition, preservation, organization, digitization, and use of collections</w:t>
      </w:r>
    </w:p>
    <w:p w:rsidR="00A1681B" w:rsidRDefault="00A1681B" w:rsidP="00A16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432">
        <w:rPr>
          <w:rFonts w:ascii="Arial" w:hAnsi="Arial" w:cs="Arial"/>
          <w:sz w:val="24"/>
          <w:szCs w:val="24"/>
        </w:rPr>
        <w:t>Collaborates with the Librar</w:t>
      </w:r>
      <w:r w:rsidR="00897FD2">
        <w:rPr>
          <w:rFonts w:ascii="Arial" w:hAnsi="Arial" w:cs="Arial"/>
          <w:sz w:val="24"/>
          <w:szCs w:val="24"/>
        </w:rPr>
        <w:t>y’s</w:t>
      </w:r>
      <w:r w:rsidRPr="004A0432">
        <w:rPr>
          <w:rFonts w:ascii="Arial" w:hAnsi="Arial" w:cs="Arial"/>
          <w:sz w:val="24"/>
          <w:szCs w:val="24"/>
        </w:rPr>
        <w:t xml:space="preserve"> Collections Team</w:t>
      </w:r>
      <w:r w:rsidR="00897FD2">
        <w:rPr>
          <w:rFonts w:ascii="Arial" w:hAnsi="Arial" w:cs="Arial"/>
          <w:sz w:val="24"/>
          <w:szCs w:val="24"/>
        </w:rPr>
        <w:t xml:space="preserve"> </w:t>
      </w:r>
      <w:r w:rsidR="00897FD2" w:rsidRPr="004A0432">
        <w:rPr>
          <w:rFonts w:ascii="Arial" w:hAnsi="Arial" w:cs="Arial"/>
          <w:sz w:val="24"/>
          <w:szCs w:val="24"/>
        </w:rPr>
        <w:t xml:space="preserve">and Public Services </w:t>
      </w:r>
      <w:r w:rsidR="00897FD2">
        <w:rPr>
          <w:rFonts w:ascii="Arial" w:hAnsi="Arial" w:cs="Arial"/>
          <w:sz w:val="24"/>
          <w:szCs w:val="24"/>
        </w:rPr>
        <w:t>T</w:t>
      </w:r>
      <w:r w:rsidR="00897FD2" w:rsidRPr="004A0432">
        <w:rPr>
          <w:rFonts w:ascii="Arial" w:hAnsi="Arial" w:cs="Arial"/>
          <w:sz w:val="24"/>
          <w:szCs w:val="24"/>
        </w:rPr>
        <w:t>eam</w:t>
      </w:r>
      <w:r w:rsidRPr="004A0432">
        <w:rPr>
          <w:rFonts w:ascii="Arial" w:hAnsi="Arial" w:cs="Arial"/>
          <w:sz w:val="24"/>
          <w:szCs w:val="24"/>
        </w:rPr>
        <w:t xml:space="preserve"> to ensure that </w:t>
      </w:r>
      <w:r w:rsidR="00897FD2">
        <w:rPr>
          <w:rFonts w:ascii="Arial" w:hAnsi="Arial" w:cs="Arial"/>
          <w:sz w:val="24"/>
          <w:szCs w:val="24"/>
        </w:rPr>
        <w:t>the archives</w:t>
      </w:r>
      <w:r w:rsidRPr="004A0432">
        <w:rPr>
          <w:rFonts w:ascii="Arial" w:hAnsi="Arial" w:cs="Arial"/>
          <w:sz w:val="24"/>
          <w:szCs w:val="24"/>
        </w:rPr>
        <w:t xml:space="preserve"> collections </w:t>
      </w:r>
      <w:r w:rsidR="00897FD2">
        <w:rPr>
          <w:rFonts w:ascii="Arial" w:hAnsi="Arial" w:cs="Arial"/>
          <w:sz w:val="24"/>
          <w:szCs w:val="24"/>
        </w:rPr>
        <w:t xml:space="preserve">are </w:t>
      </w:r>
      <w:r w:rsidRPr="004A0432">
        <w:rPr>
          <w:rFonts w:ascii="Arial" w:hAnsi="Arial" w:cs="Arial"/>
          <w:sz w:val="24"/>
          <w:szCs w:val="24"/>
        </w:rPr>
        <w:t xml:space="preserve">available </w:t>
      </w:r>
      <w:r w:rsidR="00897FD2">
        <w:rPr>
          <w:rFonts w:ascii="Arial" w:hAnsi="Arial" w:cs="Arial"/>
          <w:sz w:val="24"/>
          <w:szCs w:val="24"/>
        </w:rPr>
        <w:t>and</w:t>
      </w:r>
      <w:r w:rsidRPr="004A0432">
        <w:rPr>
          <w:rFonts w:ascii="Arial" w:hAnsi="Arial" w:cs="Arial"/>
          <w:sz w:val="24"/>
          <w:szCs w:val="24"/>
        </w:rPr>
        <w:t xml:space="preserve"> visible in the library’s </w:t>
      </w:r>
      <w:r w:rsidR="00897FD2">
        <w:rPr>
          <w:rFonts w:ascii="Arial" w:hAnsi="Arial" w:cs="Arial"/>
          <w:sz w:val="24"/>
          <w:szCs w:val="24"/>
        </w:rPr>
        <w:t xml:space="preserve">online </w:t>
      </w:r>
      <w:r w:rsidRPr="004A0432">
        <w:rPr>
          <w:rFonts w:ascii="Arial" w:hAnsi="Arial" w:cs="Arial"/>
          <w:sz w:val="24"/>
          <w:szCs w:val="24"/>
        </w:rPr>
        <w:t>platforms and systems for discovery and access.</w:t>
      </w:r>
    </w:p>
    <w:p w:rsidR="00897FD2" w:rsidRPr="00DC3484" w:rsidRDefault="00897F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Collaborates with the Library’s Outreach and Education Team to promote the archives on campus and in the community.</w:t>
      </w:r>
    </w:p>
    <w:p w:rsidR="008F180B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lastRenderedPageBreak/>
        <w:t>Initiate and administer outreach and promotion efforts and special projects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Develop goals and strategies for the Archives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Provide assistance and instruction to patrons and classes, especially for the History Department (</w:t>
      </w:r>
      <w:hyperlink r:id="rId6" w:history="1">
        <w:r w:rsidRPr="00D718C1">
          <w:rPr>
            <w:rStyle w:val="Hyperlink"/>
            <w:rFonts w:ascii="Arial" w:hAnsi="Arial" w:cs="Arial"/>
            <w:sz w:val="24"/>
            <w:szCs w:val="24"/>
          </w:rPr>
          <w:t>https://uca.edu/history</w:t>
        </w:r>
      </w:hyperlink>
      <w:r w:rsidRPr="00AF2193">
        <w:rPr>
          <w:rFonts w:ascii="Arial" w:hAnsi="Arial" w:cs="Arial"/>
          <w:sz w:val="24"/>
          <w:szCs w:val="24"/>
        </w:rPr>
        <w:t>)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Supervise full-time and part-time staff and student workers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Cultivate relationships with both internal and external constituencies</w:t>
      </w:r>
    </w:p>
    <w:p w:rsidR="00AF2193" w:rsidRDefault="00AF2193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Conduct research on Arkansas and UCA history, making findings available in various formats, such as journals, blogs, exhibit materials, newsletters, or presentations</w:t>
      </w:r>
    </w:p>
    <w:p w:rsidR="00770972" w:rsidRDefault="00770972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Library Faculty meetings</w:t>
      </w:r>
    </w:p>
    <w:p w:rsidR="00770972" w:rsidRDefault="00770972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with other units in the Library and on campus as appropriate, especially Institutional Advancement and Marketing and Communications</w:t>
      </w:r>
    </w:p>
    <w:p w:rsidR="001F41CC" w:rsidRDefault="001F41CC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F41CC">
        <w:rPr>
          <w:rFonts w:ascii="Arial" w:hAnsi="Arial" w:cs="Arial"/>
          <w:sz w:val="24"/>
          <w:szCs w:val="24"/>
        </w:rPr>
        <w:t xml:space="preserve">ork closely with donors to identify and acquire unique and rare collections of materials related to the development of the </w:t>
      </w:r>
      <w:r>
        <w:rPr>
          <w:rFonts w:ascii="Arial" w:hAnsi="Arial" w:cs="Arial"/>
          <w:sz w:val="24"/>
          <w:szCs w:val="24"/>
        </w:rPr>
        <w:t>University and the Central Arkansas</w:t>
      </w:r>
      <w:r w:rsidRPr="001F41CC">
        <w:rPr>
          <w:rFonts w:ascii="Arial" w:hAnsi="Arial" w:cs="Arial"/>
          <w:sz w:val="24"/>
          <w:szCs w:val="24"/>
        </w:rPr>
        <w:t xml:space="preserve"> region</w:t>
      </w:r>
    </w:p>
    <w:p w:rsidR="001F41CC" w:rsidRPr="00AF2193" w:rsidRDefault="001F41CC" w:rsidP="00AF21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F41CC">
        <w:rPr>
          <w:rFonts w:ascii="Arial" w:hAnsi="Arial" w:cs="Arial"/>
          <w:sz w:val="24"/>
          <w:szCs w:val="24"/>
        </w:rPr>
        <w:t>evelop community access to and support for the collection through contacts with and presentations to community members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>Knowledge, Skills, and Abilities</w:t>
      </w:r>
    </w:p>
    <w:p w:rsidR="00AF2193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Excellent organizational skills, with attention to detail and accuracy</w:t>
      </w:r>
    </w:p>
    <w:p w:rsidR="00AF2193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Excellent written, oral, and interpersonal skills</w:t>
      </w:r>
    </w:p>
    <w:p w:rsidR="00AF2193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Knowledge of archival and library best practices</w:t>
      </w:r>
    </w:p>
    <w:p w:rsidR="001B397D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Ability to demonstrate vision and strategic thinking</w:t>
      </w:r>
    </w:p>
    <w:p w:rsidR="001B397D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Willingness to embrace change</w:t>
      </w:r>
    </w:p>
    <w:p w:rsidR="001B397D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Ability to effectively adapt to and use new technologies and software</w:t>
      </w:r>
    </w:p>
    <w:p w:rsidR="001B397D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Strong customer service orientation</w:t>
      </w:r>
    </w:p>
    <w:p w:rsidR="00AF2193" w:rsidRDefault="00AF2193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sz w:val="24"/>
          <w:szCs w:val="24"/>
        </w:rPr>
        <w:t>Demonstrated commitment to professional development</w:t>
      </w:r>
    </w:p>
    <w:p w:rsidR="001F41CC" w:rsidRDefault="001F41CC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41CC">
        <w:rPr>
          <w:rFonts w:ascii="Arial" w:hAnsi="Arial" w:cs="Arial"/>
          <w:sz w:val="24"/>
          <w:szCs w:val="24"/>
        </w:rPr>
        <w:t xml:space="preserve">Familiarity working with donors, faculty, students, </w:t>
      </w:r>
      <w:r w:rsidR="00A2078F">
        <w:rPr>
          <w:rFonts w:ascii="Arial" w:hAnsi="Arial" w:cs="Arial"/>
          <w:sz w:val="24"/>
          <w:szCs w:val="24"/>
        </w:rPr>
        <w:t xml:space="preserve">the </w:t>
      </w:r>
      <w:r w:rsidRPr="001F41CC">
        <w:rPr>
          <w:rFonts w:ascii="Arial" w:hAnsi="Arial" w:cs="Arial"/>
          <w:sz w:val="24"/>
          <w:szCs w:val="24"/>
        </w:rPr>
        <w:t>general public</w:t>
      </w:r>
      <w:r w:rsidR="000E6427">
        <w:rPr>
          <w:rFonts w:ascii="Arial" w:hAnsi="Arial" w:cs="Arial"/>
          <w:sz w:val="24"/>
          <w:szCs w:val="24"/>
        </w:rPr>
        <w:t>,</w:t>
      </w:r>
      <w:r w:rsidRPr="001F41CC">
        <w:rPr>
          <w:rFonts w:ascii="Arial" w:hAnsi="Arial" w:cs="Arial"/>
          <w:sz w:val="24"/>
          <w:szCs w:val="24"/>
        </w:rPr>
        <w:t xml:space="preserve"> and researchers</w:t>
      </w:r>
    </w:p>
    <w:p w:rsidR="008C6E81" w:rsidRDefault="008C6E81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E81">
        <w:rPr>
          <w:rFonts w:ascii="Arial" w:hAnsi="Arial" w:cs="Arial"/>
          <w:sz w:val="24"/>
          <w:szCs w:val="24"/>
        </w:rPr>
        <w:t>Experience with outreach and public relations</w:t>
      </w:r>
    </w:p>
    <w:p w:rsidR="008C6E81" w:rsidRDefault="008C6E81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E81">
        <w:rPr>
          <w:rFonts w:ascii="Arial" w:hAnsi="Arial" w:cs="Arial"/>
          <w:sz w:val="24"/>
          <w:szCs w:val="24"/>
        </w:rPr>
        <w:t>Ability to prioritize work and meet multiple deadlines</w:t>
      </w:r>
    </w:p>
    <w:p w:rsidR="002F05F9" w:rsidRPr="00AF2193" w:rsidRDefault="002F05F9" w:rsidP="00AF21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05F9">
        <w:rPr>
          <w:rFonts w:ascii="Arial" w:hAnsi="Arial" w:cs="Arial"/>
          <w:sz w:val="24"/>
          <w:szCs w:val="24"/>
        </w:rPr>
        <w:t>Knowledge of archival description practices and standards, including DACS, EAD, and MARC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 xml:space="preserve">Skills Considered Essential </w:t>
      </w:r>
      <w:r w:rsidR="001B397D">
        <w:rPr>
          <w:rFonts w:ascii="Arial" w:hAnsi="Arial" w:cs="Arial"/>
          <w:b/>
          <w:bCs/>
          <w:sz w:val="24"/>
          <w:szCs w:val="24"/>
        </w:rPr>
        <w:t>for Success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Knowledge of the organization and administration of higher education.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Knowledge of student development theory.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Knowledge of state, federal, and university rules, regulations, and procedures.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Ability to work in a diverse and dynamic environment.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Ability to compile statistics into reports.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lastRenderedPageBreak/>
        <w:t xml:space="preserve">Ability to work collaboratively and independently with common goals as a part of </w:t>
      </w:r>
      <w:r w:rsidR="001B397D">
        <w:rPr>
          <w:rFonts w:ascii="Arial" w:hAnsi="Arial" w:cs="Arial"/>
          <w:sz w:val="24"/>
          <w:szCs w:val="24"/>
        </w:rPr>
        <w:t>a team</w:t>
      </w:r>
      <w:r w:rsidRPr="001B397D">
        <w:rPr>
          <w:rFonts w:ascii="Arial" w:hAnsi="Arial" w:cs="Arial"/>
          <w:sz w:val="24"/>
          <w:szCs w:val="24"/>
        </w:rPr>
        <w:t>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Ability to make sound judgments and assist in resolving student concerns.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Effective interpersonal communication, writing, and organizational abilities.</w:t>
      </w:r>
    </w:p>
    <w:p w:rsidR="001B397D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Civility in all interactions of a public or confidential nature.</w:t>
      </w:r>
    </w:p>
    <w:p w:rsidR="00AF2193" w:rsidRDefault="00AF2193" w:rsidP="001B39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 xml:space="preserve">Demonstrate follow-up contacts and consultations </w:t>
      </w:r>
      <w:r w:rsidR="000E6427">
        <w:rPr>
          <w:rFonts w:ascii="Arial" w:hAnsi="Arial" w:cs="Arial"/>
          <w:sz w:val="24"/>
          <w:szCs w:val="24"/>
        </w:rPr>
        <w:t>promptly</w:t>
      </w:r>
      <w:r w:rsidRPr="001B397D">
        <w:rPr>
          <w:rFonts w:ascii="Arial" w:hAnsi="Arial" w:cs="Arial"/>
          <w:sz w:val="24"/>
          <w:szCs w:val="24"/>
        </w:rPr>
        <w:t>.</w:t>
      </w:r>
    </w:p>
    <w:p w:rsidR="008C6E81" w:rsidRDefault="008C6E81" w:rsidP="008C6E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6E81">
        <w:rPr>
          <w:rFonts w:ascii="Arial" w:hAnsi="Arial" w:cs="Arial"/>
          <w:sz w:val="24"/>
          <w:szCs w:val="24"/>
        </w:rPr>
        <w:t>Ability to prioritize work and meet multiple deadlines.</w:t>
      </w:r>
    </w:p>
    <w:p w:rsidR="008C6E81" w:rsidRPr="00DC3484" w:rsidRDefault="008C6E81" w:rsidP="008C6E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ability</w:t>
      </w:r>
      <w:r w:rsidRPr="008C6E81">
        <w:rPr>
          <w:rFonts w:ascii="Arial" w:hAnsi="Arial" w:cs="Arial"/>
          <w:sz w:val="24"/>
          <w:szCs w:val="24"/>
        </w:rPr>
        <w:t xml:space="preserve"> </w:t>
      </w:r>
      <w:r w:rsidR="00866C19">
        <w:rPr>
          <w:rFonts w:ascii="Arial" w:hAnsi="Arial" w:cs="Arial"/>
          <w:sz w:val="24"/>
          <w:szCs w:val="24"/>
        </w:rPr>
        <w:t>in</w:t>
      </w:r>
      <w:r w:rsidRPr="008C6E81">
        <w:rPr>
          <w:rFonts w:ascii="Arial" w:hAnsi="Arial" w:cs="Arial"/>
          <w:sz w:val="24"/>
          <w:szCs w:val="24"/>
        </w:rPr>
        <w:t xml:space="preserve"> project management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>Required Education and/or</w:t>
      </w:r>
      <w:r w:rsidR="001B39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193">
        <w:rPr>
          <w:rFonts w:ascii="Arial" w:hAnsi="Arial" w:cs="Arial"/>
          <w:b/>
          <w:bCs/>
          <w:sz w:val="24"/>
          <w:szCs w:val="24"/>
        </w:rPr>
        <w:t>Experience</w:t>
      </w:r>
    </w:p>
    <w:p w:rsidR="001B397D" w:rsidRDefault="00AF2193" w:rsidP="001B3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MLS or other appropriate ALA-accredited master’s degree</w:t>
      </w:r>
    </w:p>
    <w:p w:rsidR="001B397D" w:rsidRDefault="00AF2193" w:rsidP="001B3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Archival experience and/or formal coursework in archival management</w:t>
      </w:r>
    </w:p>
    <w:p w:rsidR="001B397D" w:rsidRDefault="00AF2193" w:rsidP="001B3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Supervisory experience</w:t>
      </w:r>
    </w:p>
    <w:p w:rsidR="00AF2193" w:rsidRPr="001B397D" w:rsidRDefault="00AF2193" w:rsidP="001B3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 xml:space="preserve">Familiarity with technologies and systems developed or adapted by the </w:t>
      </w:r>
      <w:r w:rsidR="001B397D">
        <w:rPr>
          <w:rFonts w:ascii="Arial" w:hAnsi="Arial" w:cs="Arial"/>
          <w:sz w:val="24"/>
          <w:szCs w:val="24"/>
        </w:rPr>
        <w:t>archival community</w:t>
      </w:r>
      <w:r w:rsidRPr="001B397D">
        <w:rPr>
          <w:rFonts w:ascii="Arial" w:hAnsi="Arial" w:cs="Arial"/>
          <w:sz w:val="24"/>
          <w:szCs w:val="24"/>
        </w:rPr>
        <w:t xml:space="preserve"> for the management of and access to archives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>Preferred Education and/or</w:t>
      </w:r>
      <w:r w:rsidR="00A421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193">
        <w:rPr>
          <w:rFonts w:ascii="Arial" w:hAnsi="Arial" w:cs="Arial"/>
          <w:b/>
          <w:bCs/>
          <w:sz w:val="24"/>
          <w:szCs w:val="24"/>
        </w:rPr>
        <w:t>Experience</w:t>
      </w:r>
    </w:p>
    <w:p w:rsidR="001B397D" w:rsidRDefault="00AF2193" w:rsidP="001B397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Degree in history (graduate preferred)</w:t>
      </w:r>
    </w:p>
    <w:p w:rsidR="001B397D" w:rsidRDefault="00AF2193" w:rsidP="001B397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Demonstrated knowledge of Arkansas history</w:t>
      </w:r>
    </w:p>
    <w:p w:rsidR="00AF2193" w:rsidRPr="001B397D" w:rsidRDefault="00AF2193" w:rsidP="001B397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A record of relevant scholarship and publication</w:t>
      </w:r>
    </w:p>
    <w:p w:rsidR="00AF2193" w:rsidRPr="00AF2193" w:rsidRDefault="00AF2193" w:rsidP="00AF2193">
      <w:pPr>
        <w:rPr>
          <w:rFonts w:ascii="Arial" w:hAnsi="Arial" w:cs="Arial"/>
          <w:sz w:val="24"/>
          <w:szCs w:val="24"/>
        </w:rPr>
      </w:pPr>
      <w:r w:rsidRPr="00AF2193">
        <w:rPr>
          <w:rFonts w:ascii="Arial" w:hAnsi="Arial" w:cs="Arial"/>
          <w:b/>
          <w:bCs/>
          <w:sz w:val="24"/>
          <w:szCs w:val="24"/>
        </w:rPr>
        <w:t>License(s)/Certifications (Required</w:t>
      </w:r>
      <w:r w:rsidR="000E64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193">
        <w:rPr>
          <w:rFonts w:ascii="Arial" w:hAnsi="Arial" w:cs="Arial"/>
          <w:b/>
          <w:bCs/>
          <w:sz w:val="24"/>
          <w:szCs w:val="24"/>
        </w:rPr>
        <w:t>or Preferred)</w:t>
      </w:r>
    </w:p>
    <w:p w:rsidR="00AF2193" w:rsidRPr="001B397D" w:rsidRDefault="00AF2193" w:rsidP="001B397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97D">
        <w:rPr>
          <w:rFonts w:ascii="Arial" w:hAnsi="Arial" w:cs="Arial"/>
          <w:sz w:val="24"/>
          <w:szCs w:val="24"/>
        </w:rPr>
        <w:t>Certification from the Academy of Certified Archivists (preferred)</w:t>
      </w:r>
    </w:p>
    <w:sectPr w:rsidR="00AF2193" w:rsidRPr="001B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90"/>
    <w:multiLevelType w:val="hybridMultilevel"/>
    <w:tmpl w:val="4FF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3B94"/>
    <w:multiLevelType w:val="hybridMultilevel"/>
    <w:tmpl w:val="AA76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4B1"/>
    <w:multiLevelType w:val="hybridMultilevel"/>
    <w:tmpl w:val="0FD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2E9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2009"/>
    <w:multiLevelType w:val="hybridMultilevel"/>
    <w:tmpl w:val="702A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E11"/>
    <w:multiLevelType w:val="hybridMultilevel"/>
    <w:tmpl w:val="5B8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5F01"/>
    <w:multiLevelType w:val="hybridMultilevel"/>
    <w:tmpl w:val="C34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135"/>
    <w:multiLevelType w:val="hybridMultilevel"/>
    <w:tmpl w:val="C8307A14"/>
    <w:lvl w:ilvl="0" w:tplc="055E47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C6E"/>
    <w:multiLevelType w:val="hybridMultilevel"/>
    <w:tmpl w:val="EF6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258A"/>
    <w:multiLevelType w:val="hybridMultilevel"/>
    <w:tmpl w:val="A1B8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0759"/>
    <w:multiLevelType w:val="hybridMultilevel"/>
    <w:tmpl w:val="FFF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AA4"/>
    <w:multiLevelType w:val="hybridMultilevel"/>
    <w:tmpl w:val="284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49"/>
    <w:rsid w:val="0003617A"/>
    <w:rsid w:val="000B693E"/>
    <w:rsid w:val="000D2BAD"/>
    <w:rsid w:val="000E6427"/>
    <w:rsid w:val="001B397D"/>
    <w:rsid w:val="001F1CA8"/>
    <w:rsid w:val="001F41CC"/>
    <w:rsid w:val="00277949"/>
    <w:rsid w:val="002F05F9"/>
    <w:rsid w:val="003067C6"/>
    <w:rsid w:val="003B3E8F"/>
    <w:rsid w:val="003F41E5"/>
    <w:rsid w:val="005F5385"/>
    <w:rsid w:val="006A76ED"/>
    <w:rsid w:val="006D6F51"/>
    <w:rsid w:val="00770972"/>
    <w:rsid w:val="00842582"/>
    <w:rsid w:val="00866C19"/>
    <w:rsid w:val="008965D0"/>
    <w:rsid w:val="00897FD2"/>
    <w:rsid w:val="008A34B5"/>
    <w:rsid w:val="008C6E81"/>
    <w:rsid w:val="008F180B"/>
    <w:rsid w:val="00991E12"/>
    <w:rsid w:val="00A1681B"/>
    <w:rsid w:val="00A2078F"/>
    <w:rsid w:val="00A421AE"/>
    <w:rsid w:val="00AF2193"/>
    <w:rsid w:val="00BE7A8F"/>
    <w:rsid w:val="00BF4A78"/>
    <w:rsid w:val="00D64739"/>
    <w:rsid w:val="00DC3484"/>
    <w:rsid w:val="00ED683A"/>
    <w:rsid w:val="00F553DB"/>
    <w:rsid w:val="00FB4DBE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DDF3"/>
  <w15:chartTrackingRefBased/>
  <w15:docId w15:val="{AC291309-41C0-47BC-B852-A184CB0F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1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a.edu/history" TargetMode="External"/><Relationship Id="rId5" Type="http://schemas.openxmlformats.org/officeDocument/2006/relationships/hyperlink" Target="https://uca.edu/go/faculty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Eugene Lippard</dc:creator>
  <cp:keywords/>
  <dc:description/>
  <cp:lastModifiedBy>Alexis Danielle Shaw </cp:lastModifiedBy>
  <cp:revision>5</cp:revision>
  <dcterms:created xsi:type="dcterms:W3CDTF">2022-09-09T16:40:00Z</dcterms:created>
  <dcterms:modified xsi:type="dcterms:W3CDTF">2023-03-03T14:18:00Z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5d28de8b42c3418052eaa56a35314d77a4ba0dd12954ff3f59df6f7deea17b5c</vt:lpwstr>
  </property>
</Properties>
</file>