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8DA" w:rsidRDefault="008B08DA" w:rsidP="00FF0B03">
      <w:pPr>
        <w:spacing w:after="0" w:line="240" w:lineRule="auto"/>
        <w:jc w:val="center"/>
        <w:rPr>
          <w:rFonts w:ascii="Oswald BOLD" w:hAnsi="Oswald BOLD" w:cs="Times New Roman"/>
          <w:sz w:val="40"/>
          <w:szCs w:val="40"/>
        </w:rPr>
      </w:pPr>
      <w:r w:rsidRPr="008B08DA">
        <w:rPr>
          <w:rFonts w:ascii="Oswald BOLD" w:hAnsi="Oswald BOLD" w:cs="Times New Roman"/>
          <w:sz w:val="40"/>
          <w:szCs w:val="40"/>
        </w:rPr>
        <w:t xml:space="preserve">Free Archives Disaster Preparedness In-Person Workshop </w:t>
      </w:r>
    </w:p>
    <w:p w:rsidR="002D54DF" w:rsidRPr="00DB4FA3" w:rsidRDefault="002D54DF" w:rsidP="002D54DF">
      <w:pPr>
        <w:spacing w:after="0" w:line="240" w:lineRule="auto"/>
        <w:jc w:val="center"/>
        <w:rPr>
          <w:rFonts w:ascii="Oswald BOLD" w:hAnsi="Oswald BOLD" w:cs="Times New Roman"/>
          <w:sz w:val="40"/>
          <w:szCs w:val="40"/>
        </w:rPr>
      </w:pPr>
      <w:r>
        <w:rPr>
          <w:rFonts w:ascii="Oswald BOLD" w:hAnsi="Oswald BOLD" w:cs="Times New Roman"/>
          <w:sz w:val="40"/>
          <w:szCs w:val="40"/>
        </w:rPr>
        <w:t>(Gulf Coast/</w:t>
      </w:r>
      <w:r w:rsidRPr="008B08DA">
        <w:rPr>
          <w:rFonts w:ascii="Oswald BOLD" w:hAnsi="Oswald BOLD" w:cs="Times New Roman"/>
          <w:sz w:val="40"/>
          <w:szCs w:val="40"/>
        </w:rPr>
        <w:t>Galveston Bay Area, TX</w:t>
      </w:r>
      <w:r>
        <w:rPr>
          <w:rFonts w:ascii="Oswald BOLD" w:hAnsi="Oswald BOLD" w:cs="Times New Roman"/>
          <w:sz w:val="40"/>
          <w:szCs w:val="40"/>
        </w:rPr>
        <w:t>)</w:t>
      </w:r>
    </w:p>
    <w:p w:rsidR="00D10B74" w:rsidRPr="00AC6F92" w:rsidRDefault="008B08DA" w:rsidP="00D10B74">
      <w:pPr>
        <w:pStyle w:val="Heading1"/>
        <w:jc w:val="center"/>
        <w:rPr>
          <w:b/>
          <w:sz w:val="32"/>
          <w:szCs w:val="32"/>
        </w:rPr>
      </w:pPr>
      <w:r w:rsidRPr="00AC6F92">
        <w:rPr>
          <w:b/>
          <w:sz w:val="32"/>
          <w:szCs w:val="32"/>
        </w:rPr>
        <w:t xml:space="preserve">Sponsored by the University of Houston-Clear Lake’s Archives and </w:t>
      </w:r>
    </w:p>
    <w:p w:rsidR="008B08DA" w:rsidRPr="00AC6F92" w:rsidRDefault="008B08DA" w:rsidP="00AC6F92">
      <w:pPr>
        <w:pStyle w:val="Heading1"/>
        <w:jc w:val="center"/>
        <w:rPr>
          <w:b/>
          <w:sz w:val="32"/>
          <w:szCs w:val="32"/>
        </w:rPr>
      </w:pPr>
      <w:r w:rsidRPr="00AC6F92">
        <w:rPr>
          <w:b/>
          <w:sz w:val="32"/>
          <w:szCs w:val="32"/>
        </w:rPr>
        <w:t>Special Collections and the National Endowment for the Humanities</w:t>
      </w:r>
      <w:r w:rsidR="00D10B74" w:rsidRPr="00AC6F92">
        <w:rPr>
          <w:b/>
          <w:sz w:val="32"/>
          <w:szCs w:val="32"/>
        </w:rPr>
        <w:t xml:space="preserve"> (NEH)</w:t>
      </w:r>
    </w:p>
    <w:p w:rsidR="00DB4FA3" w:rsidRDefault="00DB4FA3" w:rsidP="00AC6F92">
      <w:pPr>
        <w:spacing w:after="0" w:line="240" w:lineRule="auto"/>
      </w:pPr>
    </w:p>
    <w:p w:rsidR="00FF0B03" w:rsidRDefault="00FF0B03" w:rsidP="00FF0B03">
      <w:pPr>
        <w:spacing w:after="0" w:line="240" w:lineRule="auto"/>
        <w:rPr>
          <w:rFonts w:ascii="Merriweather" w:hAnsi="Merriweather" w:cs="Times New Roman"/>
          <w:sz w:val="24"/>
          <w:szCs w:val="24"/>
        </w:rPr>
      </w:pPr>
      <w:r>
        <w:rPr>
          <w:rFonts w:ascii="Merriweather" w:hAnsi="Merriweather" w:cs="Times New Roman"/>
          <w:sz w:val="24"/>
          <w:szCs w:val="24"/>
        </w:rPr>
        <w:t xml:space="preserve">The University of Houston-Clear Lake Archives and Special Collections is hosting a </w:t>
      </w:r>
      <w:r w:rsidRPr="00A36D1F">
        <w:rPr>
          <w:rFonts w:ascii="Merriweather" w:hAnsi="Merriweather" w:cs="Times New Roman"/>
          <w:b/>
          <w:sz w:val="24"/>
          <w:szCs w:val="24"/>
        </w:rPr>
        <w:t>free full-day archives disaster preparedness</w:t>
      </w:r>
      <w:r w:rsidRPr="00A36D1F">
        <w:rPr>
          <w:rFonts w:ascii="Merriweather" w:hAnsi="Merriweather" w:cs="Times New Roman"/>
          <w:sz w:val="24"/>
          <w:szCs w:val="24"/>
        </w:rPr>
        <w:t xml:space="preserve"> </w:t>
      </w:r>
      <w:r w:rsidRPr="00A36D1F">
        <w:rPr>
          <w:rFonts w:ascii="Merriweather" w:hAnsi="Merriweather" w:cs="Times New Roman"/>
          <w:b/>
          <w:sz w:val="24"/>
          <w:szCs w:val="24"/>
        </w:rPr>
        <w:t>in-person workshop</w:t>
      </w:r>
      <w:r>
        <w:rPr>
          <w:rFonts w:ascii="Merriweather" w:hAnsi="Merriweather" w:cs="Times New Roman"/>
          <w:sz w:val="24"/>
          <w:szCs w:val="24"/>
        </w:rPr>
        <w:t xml:space="preserve"> on </w:t>
      </w:r>
      <w:r w:rsidRPr="00A039C5">
        <w:rPr>
          <w:rFonts w:ascii="Merriweather" w:hAnsi="Merriweather" w:cs="Times New Roman"/>
          <w:b/>
          <w:sz w:val="24"/>
          <w:szCs w:val="24"/>
        </w:rPr>
        <w:t>Saturday, March 23, 2024, from 9 A.M. to 4 P.M</w:t>
      </w:r>
      <w:r>
        <w:rPr>
          <w:rFonts w:ascii="Merriweather" w:hAnsi="Merriweather" w:cs="Times New Roman"/>
          <w:sz w:val="24"/>
          <w:szCs w:val="24"/>
        </w:rPr>
        <w:t xml:space="preserve">. at the UHCL Pearland campus in Pearland, TX. </w:t>
      </w:r>
    </w:p>
    <w:p w:rsidR="00FF0B03" w:rsidRDefault="00FF0B03" w:rsidP="00FF0B03">
      <w:pPr>
        <w:spacing w:after="0" w:line="240" w:lineRule="auto"/>
        <w:rPr>
          <w:rFonts w:ascii="Merriweather" w:hAnsi="Merriweather" w:cs="Times New Roman"/>
          <w:sz w:val="24"/>
          <w:szCs w:val="24"/>
        </w:rPr>
      </w:pPr>
    </w:p>
    <w:p w:rsidR="00FF0B03" w:rsidRDefault="00FF0B03" w:rsidP="00FF0B03">
      <w:pPr>
        <w:rPr>
          <w:rFonts w:ascii="Merriweather" w:hAnsi="Merriweather" w:cs="Times New Roman"/>
          <w:sz w:val="24"/>
          <w:szCs w:val="24"/>
        </w:rPr>
      </w:pPr>
      <w:r>
        <w:rPr>
          <w:rFonts w:ascii="Merriweather" w:hAnsi="Merriweather" w:cs="Times New Roman"/>
          <w:sz w:val="24"/>
          <w:szCs w:val="24"/>
        </w:rPr>
        <w:t xml:space="preserve">The workshop includes lecture sessions, hurricane disaster training, and a hands-on wet salvage exercise with duplicate archival materials. Designed for archivists who have not received disaster training or those who need a refresher course, this training will provide realistic material recovery experience. </w:t>
      </w:r>
    </w:p>
    <w:p w:rsidR="00FF0B03" w:rsidRDefault="00FF0B03" w:rsidP="00FF0B03">
      <w:pPr>
        <w:rPr>
          <w:rFonts w:ascii="Merriweather" w:hAnsi="Merriweather" w:cs="Times New Roman"/>
          <w:sz w:val="24"/>
          <w:szCs w:val="24"/>
        </w:rPr>
      </w:pPr>
      <w:r>
        <w:rPr>
          <w:rFonts w:ascii="Merriweather" w:hAnsi="Merriweather" w:cs="Times New Roman"/>
          <w:sz w:val="24"/>
          <w:szCs w:val="24"/>
        </w:rPr>
        <w:t xml:space="preserve">The training allows up to </w:t>
      </w:r>
      <w:r>
        <w:rPr>
          <w:rFonts w:ascii="Merriweather" w:hAnsi="Merriweather" w:cs="Times New Roman"/>
          <w:b/>
          <w:sz w:val="24"/>
          <w:szCs w:val="24"/>
        </w:rPr>
        <w:t>15 participants</w:t>
      </w:r>
      <w:r>
        <w:rPr>
          <w:rFonts w:ascii="Merriweather" w:hAnsi="Merriweather" w:cs="Times New Roman"/>
          <w:sz w:val="24"/>
          <w:szCs w:val="24"/>
        </w:rPr>
        <w:t xml:space="preserve"> from archives, special collections, museums, libraries, or non-profit institutions along the Gulf Coast/Galveston Bay Area of Texas only, and it is geared towards small to mid-sized cultural heritage institutions. The workshop may be opened up to participants from larger institutons depending on the initial response. </w:t>
      </w:r>
      <w:r w:rsidRPr="00A36D1F">
        <w:rPr>
          <w:rFonts w:ascii="Merriweather" w:hAnsi="Merriweather" w:cs="Times New Roman"/>
          <w:b/>
          <w:sz w:val="24"/>
          <w:szCs w:val="24"/>
        </w:rPr>
        <w:t>Staff members must be from institutions within the triangular geographic area covering from Seabrook to Alvin to Victoria, Texas</w:t>
      </w:r>
      <w:r w:rsidR="00E12D42">
        <w:rPr>
          <w:rFonts w:ascii="Merriweather" w:hAnsi="Merriweather" w:cs="Times New Roman"/>
          <w:b/>
          <w:sz w:val="24"/>
          <w:szCs w:val="24"/>
        </w:rPr>
        <w:t xml:space="preserve">, or the greater Houston area. </w:t>
      </w:r>
      <w:bookmarkStart w:id="0" w:name="_GoBack"/>
      <w:bookmarkEnd w:id="0"/>
    </w:p>
    <w:p w:rsidR="00FF0B03" w:rsidRDefault="00FF0B03" w:rsidP="00FF0B03">
      <w:pPr>
        <w:rPr>
          <w:rFonts w:ascii="Merriweather" w:hAnsi="Merriweather" w:cs="Times New Roman"/>
          <w:sz w:val="24"/>
          <w:szCs w:val="24"/>
        </w:rPr>
      </w:pPr>
      <w:r>
        <w:rPr>
          <w:rFonts w:ascii="Merriweather" w:hAnsi="Merriweather" w:cs="Times New Roman"/>
          <w:sz w:val="24"/>
          <w:szCs w:val="24"/>
        </w:rPr>
        <w:t xml:space="preserve">Respected preservation consultant Rebecca Elder, owner and operator of </w:t>
      </w:r>
      <w:r w:rsidRPr="00A36D1F">
        <w:rPr>
          <w:rFonts w:ascii="Merriweather" w:hAnsi="Merriweather" w:cs="Times New Roman"/>
          <w:i/>
          <w:sz w:val="24"/>
          <w:szCs w:val="24"/>
        </w:rPr>
        <w:t>Rebecca Elder Cultural Heritage Preservation</w:t>
      </w:r>
      <w:r>
        <w:rPr>
          <w:rFonts w:ascii="Merriweather" w:hAnsi="Merriweather" w:cs="Times New Roman"/>
          <w:sz w:val="24"/>
          <w:szCs w:val="24"/>
        </w:rPr>
        <w:t xml:space="preserve"> in Austin will be leading all aspects of the workshop and salvage exercise. Ms. Elder is currently an adjunct faculty in preservation management at the University of Texas in Austin.  </w:t>
      </w:r>
    </w:p>
    <w:p w:rsidR="00FF0B03" w:rsidRPr="00FF0B03" w:rsidRDefault="00FF0B03" w:rsidP="00FF0B03">
      <w:pPr>
        <w:rPr>
          <w:rFonts w:ascii="Merriweather" w:hAnsi="Merriweather" w:cs="Times New Roman"/>
          <w:sz w:val="24"/>
          <w:szCs w:val="24"/>
        </w:rPr>
      </w:pPr>
      <w:r>
        <w:rPr>
          <w:rFonts w:ascii="Merriweather" w:hAnsi="Merriweather" w:cs="Times New Roman"/>
          <w:sz w:val="24"/>
          <w:szCs w:val="24"/>
        </w:rPr>
        <w:t xml:space="preserve">The workshop will be held at: </w:t>
      </w:r>
      <w:r w:rsidRPr="00A36D1F">
        <w:rPr>
          <w:rFonts w:ascii="Merriweather" w:hAnsi="Merriweather" w:cs="Times New Roman"/>
          <w:b/>
          <w:sz w:val="24"/>
          <w:szCs w:val="24"/>
        </w:rPr>
        <w:t>UHCL Pearland, Health Sciences and Classroom Building</w:t>
      </w:r>
      <w:r>
        <w:rPr>
          <w:rFonts w:ascii="Merriweather" w:hAnsi="Merriweather" w:cs="Times New Roman"/>
          <w:sz w:val="24"/>
          <w:szCs w:val="24"/>
        </w:rPr>
        <w:t xml:space="preserve">, </w:t>
      </w:r>
      <w:r w:rsidRPr="00A36D1F">
        <w:rPr>
          <w:rFonts w:ascii="Merriweather" w:hAnsi="Merriweather" w:cs="Times New Roman"/>
          <w:b/>
          <w:sz w:val="24"/>
          <w:szCs w:val="24"/>
        </w:rPr>
        <w:t>1200 Pearland Pkwy, Pearland, TX 77581</w:t>
      </w:r>
    </w:p>
    <w:p w:rsidR="00FF0B03" w:rsidRPr="00FF0B03" w:rsidRDefault="00FF0B03" w:rsidP="00FF0B03">
      <w:pPr>
        <w:rPr>
          <w:rFonts w:ascii="Merriweather" w:hAnsi="Merriweather" w:cs="Times New Roman"/>
          <w:sz w:val="24"/>
          <w:szCs w:val="24"/>
        </w:rPr>
      </w:pPr>
      <w:r w:rsidRPr="00A36D1F">
        <w:rPr>
          <w:rFonts w:ascii="Merriweather" w:hAnsi="Merriweather" w:cs="Times New Roman"/>
          <w:sz w:val="24"/>
          <w:szCs w:val="24"/>
        </w:rPr>
        <w:t xml:space="preserve">On-site parking is free for all attendees. </w:t>
      </w:r>
      <w:r w:rsidRPr="00FF0B03">
        <w:rPr>
          <w:rFonts w:ascii="Merriweather" w:hAnsi="Merriweather" w:cs="Times New Roman"/>
          <w:b/>
          <w:sz w:val="24"/>
          <w:szCs w:val="24"/>
        </w:rPr>
        <w:t>Registration is required and first come, first served.</w:t>
      </w:r>
      <w:r w:rsidRPr="00FF0B03">
        <w:rPr>
          <w:rFonts w:ascii="Merriweather" w:hAnsi="Merriweather" w:cs="Times New Roman"/>
          <w:sz w:val="24"/>
          <w:szCs w:val="24"/>
        </w:rPr>
        <w:t xml:space="preserve"> </w:t>
      </w:r>
    </w:p>
    <w:p w:rsidR="00FF0B03" w:rsidRDefault="00FF0B03" w:rsidP="00F25B68">
      <w:pPr>
        <w:rPr>
          <w:rFonts w:ascii="Merriweather" w:hAnsi="Merriweather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4519609">
            <wp:simplePos x="0" y="0"/>
            <wp:positionH relativeFrom="margin">
              <wp:posOffset>-19050</wp:posOffset>
            </wp:positionH>
            <wp:positionV relativeFrom="paragraph">
              <wp:posOffset>309880</wp:posOffset>
            </wp:positionV>
            <wp:extent cx="1260475" cy="571500"/>
            <wp:effectExtent l="0" t="0" r="0" b="0"/>
            <wp:wrapTight wrapText="bothSides">
              <wp:wrapPolygon edited="0">
                <wp:start x="0" y="0"/>
                <wp:lineTo x="0" y="20880"/>
                <wp:lineTo x="21219" y="20880"/>
                <wp:lineTo x="2121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 xml:space="preserve"> </w:t>
      </w:r>
      <w:r>
        <w:rPr>
          <w:rFonts w:ascii="Merriweather" w:hAnsi="Merriweather" w:cs="Times New Roman"/>
          <w:sz w:val="24"/>
          <w:szCs w:val="24"/>
        </w:rPr>
        <w:t xml:space="preserve">Please register through the following form: </w:t>
      </w:r>
      <w:hyperlink r:id="rId7" w:history="1">
        <w:r>
          <w:rPr>
            <w:rStyle w:val="Hyperlink"/>
            <w:rFonts w:ascii="Merriweather" w:hAnsi="Merriweather"/>
            <w:sz w:val="24"/>
            <w:szCs w:val="24"/>
          </w:rPr>
          <w:t>http://tinyurl.com/27r9pueh</w:t>
        </w:r>
      </w:hyperlink>
      <w:r>
        <w:rPr>
          <w:rFonts w:ascii="Merriweather" w:hAnsi="Merriweather" w:cs="Times New Roman"/>
          <w:sz w:val="24"/>
          <w:szCs w:val="24"/>
        </w:rPr>
        <w:t xml:space="preserve"> </w:t>
      </w:r>
      <w:r>
        <w:rPr>
          <w:rFonts w:ascii="Merriweather" w:hAnsi="Merriweather" w:cs="Times New Roman"/>
          <w:sz w:val="24"/>
          <w:szCs w:val="24"/>
        </w:rPr>
        <w:tab/>
        <w:t xml:space="preserve"> </w:t>
      </w:r>
    </w:p>
    <w:p w:rsidR="00D10B74" w:rsidRPr="00D80BD1" w:rsidRDefault="00FF0B03">
      <w:pPr>
        <w:rPr>
          <w:rFonts w:ascii="Merriweather" w:hAnsi="Merriweather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</w:t>
      </w:r>
      <w:r w:rsidR="00F25B68" w:rsidRPr="00F25B68">
        <w:rPr>
          <w:rFonts w:ascii="Times New Roman" w:hAnsi="Times New Roman" w:cs="Times New Roman"/>
        </w:rPr>
        <w:t>Any views, findings, conclusions, or recommendations expressed in this workshop, do not necessarily represent those of the National Endowment for the Humanities.</w:t>
      </w:r>
    </w:p>
    <w:sectPr w:rsidR="00D10B74" w:rsidRPr="00D80BD1" w:rsidSect="00C81314">
      <w:headerReference w:type="default" r:id="rId8"/>
      <w:pgSz w:w="12240" w:h="15840"/>
      <w:pgMar w:top="2250" w:right="144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1314" w:rsidRDefault="00C81314" w:rsidP="00C81314">
      <w:pPr>
        <w:spacing w:after="0" w:line="240" w:lineRule="auto"/>
      </w:pPr>
      <w:r>
        <w:separator/>
      </w:r>
    </w:p>
  </w:endnote>
  <w:endnote w:type="continuationSeparator" w:id="0">
    <w:p w:rsidR="00C81314" w:rsidRDefault="00C81314" w:rsidP="00C81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wald Light">
    <w:panose1 w:val="02000303000000000000"/>
    <w:charset w:val="00"/>
    <w:family w:val="auto"/>
    <w:pitch w:val="variable"/>
    <w:sig w:usb0="A00002FF" w:usb1="4000204B" w:usb2="00000000" w:usb3="00000000" w:csb0="00000197" w:csb1="00000000"/>
  </w:font>
  <w:font w:name="Oswald BOLD">
    <w:panose1 w:val="02000803000000000000"/>
    <w:charset w:val="00"/>
    <w:family w:val="roman"/>
    <w:notTrueType/>
    <w:pitch w:val="default"/>
  </w:font>
  <w:font w:name="Merriweather">
    <w:panose1 w:val="02060503050406030704"/>
    <w:charset w:val="00"/>
    <w:family w:val="roman"/>
    <w:pitch w:val="variable"/>
    <w:sig w:usb0="A00002BF" w:usb1="5000207A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1314" w:rsidRDefault="00C81314" w:rsidP="00C81314">
      <w:pPr>
        <w:spacing w:after="0" w:line="240" w:lineRule="auto"/>
      </w:pPr>
      <w:r>
        <w:separator/>
      </w:r>
    </w:p>
  </w:footnote>
  <w:footnote w:type="continuationSeparator" w:id="0">
    <w:p w:rsidR="00C81314" w:rsidRDefault="00C81314" w:rsidP="00C81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1314" w:rsidRDefault="00C8131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-673702</wp:posOffset>
          </wp:positionH>
          <wp:positionV relativeFrom="paragraph">
            <wp:posOffset>-457200</wp:posOffset>
          </wp:positionV>
          <wp:extent cx="7760369" cy="10042879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neric blank templa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0369" cy="100428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314"/>
    <w:rsid w:val="000D2410"/>
    <w:rsid w:val="00165DE3"/>
    <w:rsid w:val="001C6175"/>
    <w:rsid w:val="002226AE"/>
    <w:rsid w:val="00291AD0"/>
    <w:rsid w:val="002D54DF"/>
    <w:rsid w:val="004B621D"/>
    <w:rsid w:val="0060280A"/>
    <w:rsid w:val="00770960"/>
    <w:rsid w:val="008B08DA"/>
    <w:rsid w:val="00A009B1"/>
    <w:rsid w:val="00AA32D1"/>
    <w:rsid w:val="00AC6F92"/>
    <w:rsid w:val="00C51D69"/>
    <w:rsid w:val="00C81314"/>
    <w:rsid w:val="00D10B74"/>
    <w:rsid w:val="00D421F5"/>
    <w:rsid w:val="00D80BD1"/>
    <w:rsid w:val="00DB144B"/>
    <w:rsid w:val="00DB4FA3"/>
    <w:rsid w:val="00E12D42"/>
    <w:rsid w:val="00EF194F"/>
    <w:rsid w:val="00F25B68"/>
    <w:rsid w:val="00FD37B3"/>
    <w:rsid w:val="00FF0B03"/>
    <w:rsid w:val="00FF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3CB6F6"/>
  <w15:chartTrackingRefBased/>
  <w15:docId w15:val="{0E5A7F3E-0DBF-40FB-8F4C-B6D2C15D2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B08DA"/>
    <w:pPr>
      <w:spacing w:after="0" w:line="240" w:lineRule="auto"/>
      <w:outlineLvl w:val="0"/>
    </w:pPr>
    <w:rPr>
      <w:rFonts w:ascii="Oswald Light" w:hAnsi="Oswald Light"/>
      <w:color w:val="0078AD"/>
      <w:sz w:val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13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314"/>
  </w:style>
  <w:style w:type="paragraph" w:styleId="Footer">
    <w:name w:val="footer"/>
    <w:basedOn w:val="Normal"/>
    <w:link w:val="FooterChar"/>
    <w:uiPriority w:val="99"/>
    <w:unhideWhenUsed/>
    <w:rsid w:val="00C813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314"/>
  </w:style>
  <w:style w:type="character" w:customStyle="1" w:styleId="Heading1Char">
    <w:name w:val="Heading 1 Char"/>
    <w:basedOn w:val="DefaultParagraphFont"/>
    <w:link w:val="Heading1"/>
    <w:uiPriority w:val="9"/>
    <w:rsid w:val="008B08DA"/>
    <w:rPr>
      <w:rFonts w:ascii="Oswald Light" w:hAnsi="Oswald Light"/>
      <w:color w:val="0078AD"/>
      <w:sz w:val="80"/>
    </w:rPr>
  </w:style>
  <w:style w:type="character" w:styleId="Hyperlink">
    <w:name w:val="Hyperlink"/>
    <w:basedOn w:val="DefaultParagraphFont"/>
    <w:uiPriority w:val="99"/>
    <w:unhideWhenUsed/>
    <w:rsid w:val="006028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28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tinyurl.com/27r9pue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Hart, Katie Michelle</dc:creator>
  <cp:keywords/>
  <dc:description/>
  <cp:lastModifiedBy>Peek, Matthew M.</cp:lastModifiedBy>
  <cp:revision>2</cp:revision>
  <cp:lastPrinted>2024-02-21T21:23:00Z</cp:lastPrinted>
  <dcterms:created xsi:type="dcterms:W3CDTF">2024-03-06T15:29:00Z</dcterms:created>
  <dcterms:modified xsi:type="dcterms:W3CDTF">2024-03-06T15:29:00Z</dcterms:modified>
</cp:coreProperties>
</file>